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A228" w14:textId="697696EF" w:rsidR="00C330A6" w:rsidRDefault="00C330A6" w:rsidP="00C330A6">
      <w:pPr>
        <w:jc w:val="center"/>
        <w:rPr>
          <w:b/>
          <w:sz w:val="28"/>
        </w:rPr>
      </w:pPr>
      <w:r>
        <w:rPr>
          <w:b/>
          <w:sz w:val="28"/>
        </w:rPr>
        <w:t xml:space="preserve">  </w:t>
      </w:r>
      <w:bookmarkStart w:id="0" w:name="_Hlk502923970"/>
      <w:r>
        <w:rPr>
          <w:b/>
          <w:noProof/>
          <w:sz w:val="28"/>
        </w:rPr>
        <w:drawing>
          <wp:inline distT="0" distB="0" distL="0" distR="0" wp14:anchorId="411729B3" wp14:editId="01245251">
            <wp:extent cx="1819275" cy="1190625"/>
            <wp:effectExtent l="0" t="0" r="9525" b="9525"/>
            <wp:docPr id="2" name="Picture 2" descr="APC-Fin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Final-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190625"/>
                    </a:xfrm>
                    <a:prstGeom prst="rect">
                      <a:avLst/>
                    </a:prstGeom>
                    <a:noFill/>
                    <a:ln>
                      <a:noFill/>
                    </a:ln>
                  </pic:spPr>
                </pic:pic>
              </a:graphicData>
            </a:graphic>
          </wp:inline>
        </w:drawing>
      </w:r>
      <w:bookmarkEnd w:id="0"/>
    </w:p>
    <w:p w14:paraId="4B32B332" w14:textId="77777777" w:rsidR="00C330A6" w:rsidRDefault="00C330A6" w:rsidP="00C330A6">
      <w:pPr>
        <w:jc w:val="center"/>
        <w:rPr>
          <w:b/>
          <w:sz w:val="28"/>
        </w:rPr>
      </w:pPr>
      <w:r w:rsidRPr="003F1013">
        <w:rPr>
          <w:b/>
          <w:sz w:val="28"/>
        </w:rPr>
        <w:t>ALAMANCE PARTNERSHIP FOR CHILDREN</w:t>
      </w:r>
    </w:p>
    <w:p w14:paraId="731156C2" w14:textId="77777777" w:rsidR="00C330A6" w:rsidRDefault="00C330A6" w:rsidP="00C330A6">
      <w:pPr>
        <w:jc w:val="center"/>
        <w:rPr>
          <w:b/>
          <w:sz w:val="28"/>
        </w:rPr>
      </w:pPr>
      <w:r>
        <w:rPr>
          <w:b/>
          <w:sz w:val="28"/>
        </w:rPr>
        <w:t xml:space="preserve">REQUEST FOR APPLICATIONS </w:t>
      </w:r>
    </w:p>
    <w:p w14:paraId="7B3A4942" w14:textId="0B8051B9" w:rsidR="00C330A6" w:rsidRDefault="00C330A6" w:rsidP="00C330A6">
      <w:pPr>
        <w:jc w:val="center"/>
        <w:rPr>
          <w:b/>
          <w:sz w:val="28"/>
        </w:rPr>
      </w:pPr>
      <w:r>
        <w:rPr>
          <w:b/>
          <w:sz w:val="28"/>
        </w:rPr>
        <w:t>2019-2020</w:t>
      </w:r>
    </w:p>
    <w:p w14:paraId="061961B1" w14:textId="77777777" w:rsidR="00C330A6" w:rsidRDefault="00C330A6" w:rsidP="00C330A6">
      <w:pPr>
        <w:rPr>
          <w:color w:val="000000"/>
        </w:rPr>
      </w:pPr>
    </w:p>
    <w:p w14:paraId="16C56865" w14:textId="4C85BE3B" w:rsidR="00C330A6" w:rsidRDefault="00C330A6" w:rsidP="00C330A6">
      <w:pPr>
        <w:ind w:left="2880" w:hanging="2880"/>
        <w:rPr>
          <w:b/>
        </w:rPr>
      </w:pPr>
      <w:r>
        <w:rPr>
          <w:b/>
        </w:rPr>
        <w:t xml:space="preserve">TITLE: </w:t>
      </w:r>
      <w:r>
        <w:rPr>
          <w:b/>
        </w:rPr>
        <w:tab/>
      </w:r>
      <w:r w:rsidRPr="000111F3">
        <w:rPr>
          <w:b/>
        </w:rPr>
        <w:t>Alamance Partnership for Children</w:t>
      </w:r>
      <w:r>
        <w:rPr>
          <w:b/>
        </w:rPr>
        <w:t xml:space="preserve"> NC Pre-K</w:t>
      </w:r>
      <w:r w:rsidRPr="003F1013">
        <w:rPr>
          <w:b/>
        </w:rPr>
        <w:t xml:space="preserve"> </w:t>
      </w:r>
    </w:p>
    <w:p w14:paraId="41DFAAFC" w14:textId="64EFA8A2" w:rsidR="00C330A6" w:rsidRDefault="00C330A6" w:rsidP="00C330A6">
      <w:pPr>
        <w:ind w:left="2880" w:hanging="2880"/>
        <w:rPr>
          <w:b/>
        </w:rPr>
      </w:pPr>
      <w:r>
        <w:rPr>
          <w:b/>
        </w:rPr>
        <w:tab/>
        <w:t xml:space="preserve">Child </w:t>
      </w:r>
      <w:r w:rsidR="00D0212C">
        <w:rPr>
          <w:b/>
        </w:rPr>
        <w:t xml:space="preserve">Care </w:t>
      </w:r>
      <w:r>
        <w:rPr>
          <w:b/>
        </w:rPr>
        <w:t xml:space="preserve">Behavior </w:t>
      </w:r>
      <w:r w:rsidR="00496F42">
        <w:rPr>
          <w:b/>
        </w:rPr>
        <w:t>Specialist</w:t>
      </w:r>
    </w:p>
    <w:p w14:paraId="2E429ACC" w14:textId="77777777" w:rsidR="00C330A6" w:rsidRDefault="00C330A6" w:rsidP="00C330A6">
      <w:pPr>
        <w:rPr>
          <w:color w:val="000000"/>
        </w:rPr>
      </w:pPr>
    </w:p>
    <w:p w14:paraId="4C394F1D" w14:textId="72DB6103" w:rsidR="00C330A6" w:rsidRPr="00C330A6" w:rsidRDefault="00C330A6" w:rsidP="00C330A6">
      <w:pPr>
        <w:rPr>
          <w:b/>
        </w:rPr>
      </w:pPr>
      <w:r>
        <w:rPr>
          <w:b/>
          <w:bCs/>
        </w:rPr>
        <w:t>ISSUE DATE:</w:t>
      </w:r>
      <w:r>
        <w:t xml:space="preserve">  </w:t>
      </w:r>
      <w:r>
        <w:tab/>
      </w:r>
      <w:r>
        <w:tab/>
      </w:r>
      <w:r w:rsidRPr="001C3F8E">
        <w:rPr>
          <w:b/>
        </w:rPr>
        <w:t>May 1, 2019</w:t>
      </w:r>
    </w:p>
    <w:p w14:paraId="4D9CDE8E" w14:textId="77777777" w:rsidR="00C330A6" w:rsidRDefault="00C330A6" w:rsidP="00C330A6">
      <w:pPr>
        <w:rPr>
          <w:color w:val="000000"/>
        </w:rPr>
      </w:pPr>
    </w:p>
    <w:p w14:paraId="1612D152" w14:textId="77777777" w:rsidR="00C330A6" w:rsidRDefault="00C330A6" w:rsidP="00C330A6">
      <w:pPr>
        <w:rPr>
          <w:b/>
          <w:bCs/>
        </w:rPr>
      </w:pPr>
      <w:r>
        <w:rPr>
          <w:b/>
          <w:bCs/>
        </w:rPr>
        <w:t>ISSUING AGENCY:</w:t>
      </w:r>
      <w:r>
        <w:rPr>
          <w:b/>
          <w:bCs/>
        </w:rPr>
        <w:tab/>
      </w:r>
      <w:r w:rsidRPr="003F1013">
        <w:rPr>
          <w:b/>
          <w:bCs/>
        </w:rPr>
        <w:t>Alamance Partnership for Children</w:t>
      </w:r>
    </w:p>
    <w:p w14:paraId="6AF4E132" w14:textId="77777777" w:rsidR="00C330A6" w:rsidRDefault="00C330A6" w:rsidP="00C330A6">
      <w:pPr>
        <w:rPr>
          <w:b/>
          <w:bCs/>
        </w:rPr>
      </w:pPr>
      <w:r>
        <w:rPr>
          <w:b/>
          <w:bCs/>
        </w:rPr>
        <w:tab/>
      </w:r>
      <w:r>
        <w:rPr>
          <w:b/>
          <w:bCs/>
        </w:rPr>
        <w:tab/>
      </w:r>
      <w:r>
        <w:rPr>
          <w:b/>
          <w:bCs/>
        </w:rPr>
        <w:tab/>
      </w:r>
      <w:r>
        <w:rPr>
          <w:b/>
          <w:bCs/>
        </w:rPr>
        <w:tab/>
      </w:r>
      <w:smartTag w:uri="urn:schemas-microsoft-com:office:smarttags" w:element="Street">
        <w:smartTag w:uri="urn:schemas-microsoft-com:office:smarttags" w:element="address">
          <w:r>
            <w:rPr>
              <w:b/>
              <w:bCs/>
            </w:rPr>
            <w:t>2322 River Road</w:t>
          </w:r>
        </w:smartTag>
      </w:smartTag>
    </w:p>
    <w:p w14:paraId="4F703406" w14:textId="77777777" w:rsidR="00C330A6" w:rsidRDefault="00C330A6" w:rsidP="00C330A6">
      <w:pPr>
        <w:rPr>
          <w:b/>
          <w:bCs/>
        </w:rPr>
      </w:pPr>
      <w:r>
        <w:rPr>
          <w:b/>
          <w:bCs/>
        </w:rPr>
        <w:tab/>
      </w:r>
      <w:r>
        <w:rPr>
          <w:b/>
          <w:bCs/>
        </w:rPr>
        <w:tab/>
      </w:r>
      <w:r>
        <w:rPr>
          <w:b/>
          <w:bCs/>
        </w:rPr>
        <w:tab/>
      </w:r>
      <w:r>
        <w:rPr>
          <w:b/>
          <w:bCs/>
        </w:rPr>
        <w:tab/>
      </w:r>
      <w:smartTag w:uri="urn:schemas-microsoft-com:office:smarttags" w:element="place">
        <w:smartTag w:uri="urn:schemas-microsoft-com:office:smarttags" w:element="City">
          <w:r>
            <w:rPr>
              <w:b/>
              <w:bCs/>
            </w:rPr>
            <w:t>Burlington</w:t>
          </w:r>
        </w:smartTag>
        <w:r>
          <w:rPr>
            <w:b/>
            <w:bCs/>
          </w:rPr>
          <w:t xml:space="preserve">, </w:t>
        </w:r>
        <w:smartTag w:uri="urn:schemas-microsoft-com:office:smarttags" w:element="State">
          <w:r>
            <w:rPr>
              <w:b/>
              <w:bCs/>
            </w:rPr>
            <w:t>NC</w:t>
          </w:r>
        </w:smartTag>
        <w:r>
          <w:rPr>
            <w:b/>
            <w:bCs/>
          </w:rPr>
          <w:t xml:space="preserve"> </w:t>
        </w:r>
        <w:smartTag w:uri="urn:schemas-microsoft-com:office:smarttags" w:element="PostalCode">
          <w:r>
            <w:rPr>
              <w:b/>
              <w:bCs/>
            </w:rPr>
            <w:t>27217</w:t>
          </w:r>
        </w:smartTag>
      </w:smartTag>
    </w:p>
    <w:p w14:paraId="1E88A392" w14:textId="30EF470F" w:rsidR="00C330A6" w:rsidRDefault="00C330A6" w:rsidP="00C330A6">
      <w:pPr>
        <w:rPr>
          <w:b/>
          <w:bCs/>
        </w:rPr>
      </w:pPr>
      <w:r>
        <w:rPr>
          <w:b/>
          <w:bCs/>
        </w:rPr>
        <w:tab/>
      </w:r>
      <w:r>
        <w:rPr>
          <w:b/>
          <w:bCs/>
        </w:rPr>
        <w:tab/>
      </w:r>
      <w:r>
        <w:rPr>
          <w:b/>
          <w:bCs/>
        </w:rPr>
        <w:tab/>
      </w:r>
      <w:r>
        <w:rPr>
          <w:b/>
          <w:bCs/>
        </w:rPr>
        <w:tab/>
        <w:t xml:space="preserve">Attn: </w:t>
      </w:r>
      <w:r w:rsidR="00340D4D">
        <w:rPr>
          <w:b/>
          <w:bCs/>
        </w:rPr>
        <w:t>Kristie Coffer</w:t>
      </w:r>
    </w:p>
    <w:p w14:paraId="7AF7E643" w14:textId="5263560A" w:rsidR="00C330A6" w:rsidRDefault="00C330A6" w:rsidP="00C330A6">
      <w:pPr>
        <w:rPr>
          <w:b/>
          <w:bCs/>
        </w:rPr>
      </w:pPr>
      <w:r>
        <w:rPr>
          <w:b/>
          <w:bCs/>
        </w:rPr>
        <w:tab/>
      </w:r>
      <w:r>
        <w:rPr>
          <w:b/>
          <w:bCs/>
        </w:rPr>
        <w:tab/>
      </w:r>
      <w:r>
        <w:rPr>
          <w:b/>
          <w:bCs/>
        </w:rPr>
        <w:tab/>
      </w:r>
      <w:r>
        <w:rPr>
          <w:b/>
          <w:bCs/>
        </w:rPr>
        <w:tab/>
        <w:t>(336) 513-0063, ext. 1</w:t>
      </w:r>
      <w:r w:rsidR="00340D4D">
        <w:rPr>
          <w:b/>
          <w:bCs/>
        </w:rPr>
        <w:t>05</w:t>
      </w:r>
    </w:p>
    <w:p w14:paraId="13498A75" w14:textId="77777777" w:rsidR="00C330A6" w:rsidRDefault="00C330A6" w:rsidP="00C330A6">
      <w:pPr>
        <w:rPr>
          <w:b/>
          <w:bCs/>
        </w:rPr>
      </w:pPr>
      <w:r>
        <w:rPr>
          <w:b/>
          <w:bCs/>
        </w:rPr>
        <w:tab/>
      </w:r>
      <w:r>
        <w:rPr>
          <w:b/>
          <w:bCs/>
        </w:rPr>
        <w:tab/>
      </w:r>
      <w:r>
        <w:rPr>
          <w:b/>
          <w:bCs/>
        </w:rPr>
        <w:tab/>
      </w:r>
      <w:r>
        <w:rPr>
          <w:b/>
          <w:bCs/>
        </w:rPr>
        <w:tab/>
        <w:t>(336) 226-1152 (fax)</w:t>
      </w:r>
    </w:p>
    <w:p w14:paraId="0751768F" w14:textId="413F374D" w:rsidR="00C330A6" w:rsidRDefault="00340D4D" w:rsidP="00C330A6">
      <w:pPr>
        <w:ind w:left="2160" w:firstLine="720"/>
        <w:rPr>
          <w:b/>
          <w:bCs/>
        </w:rPr>
      </w:pPr>
      <w:r>
        <w:rPr>
          <w:b/>
          <w:bCs/>
        </w:rPr>
        <w:t>kcoffer</w:t>
      </w:r>
      <w:r w:rsidR="00C330A6">
        <w:rPr>
          <w:b/>
          <w:bCs/>
        </w:rPr>
        <w:t>@alamancechildren.org</w:t>
      </w:r>
    </w:p>
    <w:p w14:paraId="5B3E0D6F" w14:textId="77777777" w:rsidR="00C330A6" w:rsidRDefault="00C330A6" w:rsidP="00C330A6">
      <w:r>
        <w:rPr>
          <w:b/>
          <w:bCs/>
        </w:rPr>
        <w:tab/>
      </w:r>
      <w:r>
        <w:rPr>
          <w:b/>
          <w:bCs/>
        </w:rPr>
        <w:tab/>
      </w:r>
      <w:r>
        <w:rPr>
          <w:b/>
          <w:bCs/>
        </w:rPr>
        <w:tab/>
      </w:r>
      <w:r>
        <w:rPr>
          <w:b/>
          <w:bCs/>
        </w:rPr>
        <w:tab/>
        <w:t>www.alamancechildren.org</w:t>
      </w:r>
    </w:p>
    <w:p w14:paraId="76965215" w14:textId="77777777" w:rsidR="00C330A6" w:rsidRDefault="00C330A6" w:rsidP="00C330A6"/>
    <w:p w14:paraId="7FD7EC02" w14:textId="290CBB49" w:rsidR="00C330A6" w:rsidRPr="00483723" w:rsidRDefault="00C330A6" w:rsidP="00C330A6">
      <w:pPr>
        <w:rPr>
          <w:i/>
        </w:rPr>
      </w:pPr>
      <w:r w:rsidRPr="00483723">
        <w:t xml:space="preserve">Applications must be received by </w:t>
      </w:r>
      <w:r w:rsidRPr="00340D4D">
        <w:rPr>
          <w:b/>
        </w:rPr>
        <w:t xml:space="preserve">5:00 p.m. on </w:t>
      </w:r>
      <w:r w:rsidR="00D0212C" w:rsidRPr="00340D4D">
        <w:rPr>
          <w:b/>
        </w:rPr>
        <w:t>June 30, 2019</w:t>
      </w:r>
      <w:r w:rsidRPr="00D333E1">
        <w:t>.</w:t>
      </w:r>
      <w:r w:rsidRPr="00483723">
        <w:t xml:space="preserve"> </w:t>
      </w:r>
      <w:r w:rsidRPr="00483723">
        <w:rPr>
          <w:i/>
        </w:rPr>
        <w:t xml:space="preserve"> </w:t>
      </w:r>
      <w:r w:rsidR="00340D4D">
        <w:rPr>
          <w:i/>
        </w:rPr>
        <w:t>Position will remain open until filled</w:t>
      </w:r>
      <w:r w:rsidRPr="00483723">
        <w:rPr>
          <w:i/>
        </w:rPr>
        <w:t>.</w:t>
      </w:r>
    </w:p>
    <w:p w14:paraId="1985F6A6" w14:textId="77777777" w:rsidR="00C330A6" w:rsidRPr="00483723" w:rsidRDefault="00C330A6" w:rsidP="00C330A6">
      <w:pPr>
        <w:rPr>
          <w:i/>
        </w:rPr>
      </w:pPr>
    </w:p>
    <w:p w14:paraId="435403C3" w14:textId="74446339" w:rsidR="00C330A6" w:rsidRPr="00483723" w:rsidRDefault="00C330A6" w:rsidP="00C330A6">
      <w:r w:rsidRPr="00483723">
        <w:t xml:space="preserve">Interested parties should submit application electronically to </w:t>
      </w:r>
      <w:r w:rsidR="00340D4D">
        <w:t>Kristie Coffer, NC Pre-K Coordinator</w:t>
      </w:r>
      <w:r w:rsidRPr="00483723">
        <w:t xml:space="preserve"> at </w:t>
      </w:r>
      <w:hyperlink r:id="rId8" w:history="1">
        <w:r w:rsidR="00340D4D" w:rsidRPr="006767F3">
          <w:rPr>
            <w:rStyle w:val="Hyperlink"/>
          </w:rPr>
          <w:t>kcoffer@alamancechildren.org</w:t>
        </w:r>
      </w:hyperlink>
      <w:r w:rsidR="00340D4D">
        <w:t xml:space="preserve"> </w:t>
      </w:r>
    </w:p>
    <w:p w14:paraId="0921384B" w14:textId="77777777" w:rsidR="00C330A6" w:rsidRPr="00483723" w:rsidRDefault="00C330A6" w:rsidP="00C330A6">
      <w:r w:rsidRPr="00483723">
        <w:tab/>
      </w:r>
      <w:r w:rsidRPr="00483723">
        <w:tab/>
      </w:r>
      <w:r w:rsidRPr="00483723">
        <w:tab/>
      </w:r>
      <w:r w:rsidRPr="00483723">
        <w:tab/>
      </w:r>
      <w:r w:rsidRPr="00483723">
        <w:tab/>
      </w:r>
      <w:r w:rsidRPr="00483723">
        <w:tab/>
      </w:r>
    </w:p>
    <w:p w14:paraId="5A7950AA" w14:textId="77777777" w:rsidR="00C330A6" w:rsidRPr="00483723" w:rsidRDefault="00C330A6" w:rsidP="00C330A6">
      <w:pPr>
        <w:rPr>
          <w:b/>
        </w:rPr>
      </w:pPr>
      <w:r w:rsidRPr="00483723">
        <w:rPr>
          <w:b/>
        </w:rPr>
        <w:t>INTRODUCTION</w:t>
      </w:r>
    </w:p>
    <w:p w14:paraId="7B18652B" w14:textId="77777777" w:rsidR="00C330A6" w:rsidRPr="00483723" w:rsidRDefault="00C330A6" w:rsidP="00C330A6">
      <w:pPr>
        <w:rPr>
          <w:color w:val="000000"/>
        </w:rPr>
      </w:pPr>
    </w:p>
    <w:p w14:paraId="557064C8" w14:textId="6C9EC15F" w:rsidR="00C330A6" w:rsidRDefault="00C330A6" w:rsidP="00C330A6">
      <w:r w:rsidRPr="00483723">
        <w:rPr>
          <w:color w:val="000000"/>
        </w:rPr>
        <w:t xml:space="preserve">The </w:t>
      </w:r>
      <w:r w:rsidRPr="00483723">
        <w:rPr>
          <w:b/>
          <w:bCs/>
        </w:rPr>
        <w:t xml:space="preserve">Alamance Partnership for Children </w:t>
      </w:r>
      <w:r w:rsidRPr="00483723">
        <w:t xml:space="preserve">(hereinafter referred to as the “Partnership”) is soliciting Applications </w:t>
      </w:r>
      <w:r w:rsidR="00D0212C">
        <w:t xml:space="preserve">for a Child Care Behavioral </w:t>
      </w:r>
      <w:r w:rsidR="00496F42">
        <w:t>Specialist</w:t>
      </w:r>
      <w:r w:rsidR="00D0212C">
        <w:t xml:space="preserve"> to offer technical assistance and family support to child care providers and parents respectively, regarding caring for children with challenging behaviors. </w:t>
      </w:r>
      <w:r w:rsidR="00E4733F">
        <w:t xml:space="preserve">The overall purpose will be to identify children who exhibit social-emotional behaviors and maintain the child’s placement in the NC Pre-K classroom. </w:t>
      </w:r>
    </w:p>
    <w:p w14:paraId="7CC51C88" w14:textId="77777777" w:rsidR="00D0212C" w:rsidRPr="00483723" w:rsidRDefault="00D0212C" w:rsidP="00C330A6">
      <w:pPr>
        <w:rPr>
          <w:b/>
        </w:rPr>
      </w:pPr>
    </w:p>
    <w:p w14:paraId="53D729CB" w14:textId="77777777" w:rsidR="00C330A6" w:rsidRPr="00483723" w:rsidRDefault="00C330A6" w:rsidP="00C330A6">
      <w:pPr>
        <w:rPr>
          <w:b/>
        </w:rPr>
      </w:pPr>
      <w:r w:rsidRPr="00483723">
        <w:rPr>
          <w:b/>
        </w:rPr>
        <w:t>BACKGROUND</w:t>
      </w:r>
    </w:p>
    <w:p w14:paraId="006B221F" w14:textId="77777777" w:rsidR="00C330A6" w:rsidRPr="00483723" w:rsidRDefault="00C330A6" w:rsidP="00C330A6">
      <w:pPr>
        <w:rPr>
          <w:color w:val="000000"/>
        </w:rPr>
      </w:pPr>
    </w:p>
    <w:p w14:paraId="2908BCC8" w14:textId="77777777" w:rsidR="00C330A6" w:rsidRPr="00483723" w:rsidRDefault="00C330A6" w:rsidP="00C330A6">
      <w:r w:rsidRPr="00483723">
        <w:rPr>
          <w:color w:val="000000"/>
        </w:rPr>
        <w:t xml:space="preserve">The Partnership is </w:t>
      </w:r>
      <w:r w:rsidRPr="00483723">
        <w:t>a private, nonprofit agency (501 c 3)</w:t>
      </w:r>
      <w:r w:rsidRPr="00483723">
        <w:rPr>
          <w:color w:val="000000"/>
        </w:rPr>
        <w:t xml:space="preserve"> dedicated to the vision that </w:t>
      </w:r>
      <w:r w:rsidRPr="00483723">
        <w:t>all children arrive at formal education healthy, happy, and ready for success in school and life.</w:t>
      </w:r>
      <w:r w:rsidRPr="00483723">
        <w:rPr>
          <w:color w:val="FF0000"/>
        </w:rPr>
        <w:t xml:space="preserve">  </w:t>
      </w:r>
      <w:r w:rsidRPr="00483723">
        <w:t xml:space="preserve">These functions include the development of programs that emphasize community collaboration and assure the best possible transition to kindergarten for young children. </w:t>
      </w:r>
    </w:p>
    <w:p w14:paraId="4F3EFD01" w14:textId="77777777" w:rsidR="00C330A6" w:rsidRPr="00483723" w:rsidRDefault="00C330A6" w:rsidP="00C330A6">
      <w:pPr>
        <w:rPr>
          <w:color w:val="000000"/>
          <w:highlight w:val="yellow"/>
        </w:rPr>
      </w:pPr>
    </w:p>
    <w:p w14:paraId="586E98A6" w14:textId="0EB3DB88" w:rsidR="00C330A6" w:rsidRPr="00E4733F" w:rsidRDefault="00E4733F" w:rsidP="00C330A6">
      <w:pPr>
        <w:rPr>
          <w:bCs/>
          <w:iCs/>
        </w:rPr>
      </w:pPr>
      <w:r w:rsidRPr="00E4733F">
        <w:rPr>
          <w:bCs/>
          <w:iCs/>
        </w:rPr>
        <w:lastRenderedPageBreak/>
        <w:t>Challenging</w:t>
      </w:r>
      <w:r>
        <w:rPr>
          <w:bCs/>
          <w:iCs/>
        </w:rPr>
        <w:t xml:space="preserve"> behavior </w:t>
      </w:r>
      <w:r w:rsidR="00D862A7">
        <w:rPr>
          <w:bCs/>
          <w:iCs/>
        </w:rPr>
        <w:t>is defined as</w:t>
      </w:r>
      <w:r>
        <w:rPr>
          <w:bCs/>
          <w:iCs/>
        </w:rPr>
        <w:t xml:space="preserve"> any repeated pattern of behavior, or perception of behavior, that interferes with, or is at risk of interfering with, optimal learning or engagement in pro-social interactions with peers and adults. It is behavior that interferes with children’s learning, development, success at play or is harmful to the child, other children or adults, that puts a child at high risk for later social problems or school failure. </w:t>
      </w:r>
    </w:p>
    <w:p w14:paraId="40009E14" w14:textId="3DF8DF04" w:rsidR="00C330A6" w:rsidRDefault="00C330A6" w:rsidP="00C330A6">
      <w:pPr>
        <w:rPr>
          <w:b/>
          <w:bCs/>
          <w:iCs/>
          <w:color w:val="FF0000"/>
          <w:sz w:val="20"/>
        </w:rPr>
      </w:pPr>
    </w:p>
    <w:p w14:paraId="0F9083EF" w14:textId="6AD86474" w:rsidR="00E4733F" w:rsidRPr="00E4733F" w:rsidRDefault="00E4733F" w:rsidP="00C330A6">
      <w:pPr>
        <w:rPr>
          <w:bCs/>
          <w:iCs/>
        </w:rPr>
      </w:pPr>
      <w:r w:rsidRPr="00E4733F">
        <w:rPr>
          <w:bCs/>
          <w:iCs/>
        </w:rPr>
        <w:t xml:space="preserve">When a </w:t>
      </w:r>
      <w:r>
        <w:rPr>
          <w:bCs/>
          <w:iCs/>
        </w:rPr>
        <w:t xml:space="preserve">child demonstrates challenging behaviors that prevent his or her progress in any developmental domain, as referenced in the </w:t>
      </w:r>
      <w:r w:rsidRPr="00496F42">
        <w:rPr>
          <w:bCs/>
          <w:i/>
          <w:iCs/>
        </w:rPr>
        <w:t>North Carolina Foundations for Early Learning and Development</w:t>
      </w:r>
      <w:r>
        <w:rPr>
          <w:bCs/>
          <w:iCs/>
        </w:rPr>
        <w:t xml:space="preserve">, </w:t>
      </w:r>
      <w:r w:rsidR="00496F42">
        <w:rPr>
          <w:bCs/>
          <w:iCs/>
        </w:rPr>
        <w:t xml:space="preserve">a coordinated support plan must be developed to support the NC Pre-K child’s placement and participation in the NC Pre-K Program. </w:t>
      </w:r>
    </w:p>
    <w:p w14:paraId="76DA6A70" w14:textId="77777777" w:rsidR="00C330A6" w:rsidRPr="00483723" w:rsidRDefault="00C330A6" w:rsidP="00C330A6">
      <w:pPr>
        <w:rPr>
          <w:b/>
          <w:bCs/>
          <w:iCs/>
          <w:color w:val="FF0000"/>
        </w:rPr>
      </w:pPr>
    </w:p>
    <w:p w14:paraId="3432389C" w14:textId="35537946" w:rsidR="00C330A6" w:rsidRPr="00483723" w:rsidRDefault="000D6A4A" w:rsidP="00C330A6">
      <w:pPr>
        <w:rPr>
          <w:b/>
        </w:rPr>
      </w:pPr>
      <w:r>
        <w:rPr>
          <w:b/>
        </w:rPr>
        <w:t>CRITERIA FOR APPLICATION SELECTION</w:t>
      </w:r>
    </w:p>
    <w:p w14:paraId="05B27E22" w14:textId="77777777" w:rsidR="00C330A6" w:rsidRPr="00483723" w:rsidRDefault="00C330A6" w:rsidP="00C330A6">
      <w:pPr>
        <w:rPr>
          <w:b/>
        </w:rPr>
      </w:pPr>
    </w:p>
    <w:p w14:paraId="2B9DA071" w14:textId="64CF5502" w:rsidR="00C330A6" w:rsidRDefault="00C330A6" w:rsidP="00C330A6">
      <w:r w:rsidRPr="00483723">
        <w:t>Applicants will be selected on the following criteria:</w:t>
      </w:r>
    </w:p>
    <w:p w14:paraId="6396B8CC" w14:textId="77777777" w:rsidR="000D6A4A" w:rsidRPr="00483723" w:rsidRDefault="000D6A4A" w:rsidP="000D6A4A">
      <w:pPr>
        <w:numPr>
          <w:ilvl w:val="0"/>
          <w:numId w:val="2"/>
        </w:numPr>
      </w:pPr>
      <w:r w:rsidRPr="00483723">
        <w:t>Accuracy, completeness, content, and strength of Application;</w:t>
      </w:r>
    </w:p>
    <w:p w14:paraId="283C4466" w14:textId="6DD01A01" w:rsidR="000D6A4A" w:rsidRPr="00483723" w:rsidRDefault="000D6A4A" w:rsidP="000D6A4A">
      <w:pPr>
        <w:numPr>
          <w:ilvl w:val="0"/>
          <w:numId w:val="2"/>
        </w:numPr>
      </w:pPr>
      <w:r>
        <w:t>Qualifications and experience in implementing direct service;</w:t>
      </w:r>
    </w:p>
    <w:p w14:paraId="19F0F12E" w14:textId="313F86D4" w:rsidR="00D862A7" w:rsidRPr="00483723" w:rsidRDefault="00D862A7" w:rsidP="00D862A7"/>
    <w:p w14:paraId="32A8B5BB" w14:textId="77777777" w:rsidR="00C330A6" w:rsidRPr="00483723" w:rsidRDefault="00C330A6" w:rsidP="00C330A6">
      <w:pPr>
        <w:pStyle w:val="Heading5"/>
        <w:rPr>
          <w:i w:val="0"/>
          <w:sz w:val="24"/>
          <w:szCs w:val="24"/>
        </w:rPr>
      </w:pPr>
      <w:r w:rsidRPr="00483723">
        <w:rPr>
          <w:i w:val="0"/>
          <w:sz w:val="24"/>
          <w:szCs w:val="24"/>
        </w:rPr>
        <w:t>TIMELINE</w:t>
      </w:r>
    </w:p>
    <w:p w14:paraId="0D509D2E" w14:textId="677A8206" w:rsidR="00C330A6" w:rsidRDefault="00C330A6" w:rsidP="00C330A6">
      <w:pPr>
        <w:numPr>
          <w:ilvl w:val="0"/>
          <w:numId w:val="3"/>
        </w:numPr>
      </w:pPr>
      <w:r>
        <w:t>May 1, 2019</w:t>
      </w:r>
      <w:r w:rsidRPr="00D333E1">
        <w:t>- Release date of RFA.</w:t>
      </w:r>
    </w:p>
    <w:p w14:paraId="61DB00D6" w14:textId="5E604F0A" w:rsidR="00F66EA1" w:rsidRDefault="00F66EA1" w:rsidP="00C330A6">
      <w:pPr>
        <w:numPr>
          <w:ilvl w:val="0"/>
          <w:numId w:val="3"/>
        </w:numPr>
      </w:pPr>
      <w:r>
        <w:t xml:space="preserve">June 30, 2019-Applications </w:t>
      </w:r>
      <w:r w:rsidR="00D862A7">
        <w:t xml:space="preserve">must be received at the Partnership office by 5:00pm. </w:t>
      </w:r>
    </w:p>
    <w:p w14:paraId="2FC51FF4" w14:textId="1CBA564B" w:rsidR="000D6A4A" w:rsidRDefault="00340D4D" w:rsidP="00C330A6">
      <w:pPr>
        <w:numPr>
          <w:ilvl w:val="0"/>
          <w:numId w:val="3"/>
        </w:numPr>
      </w:pPr>
      <w:r>
        <w:t>July 2019- Review of applications and interviews</w:t>
      </w:r>
    </w:p>
    <w:p w14:paraId="338D49B2" w14:textId="58E2FEE8" w:rsidR="00340D4D" w:rsidRPr="00D333E1" w:rsidRDefault="00340D4D" w:rsidP="00C330A6">
      <w:pPr>
        <w:numPr>
          <w:ilvl w:val="0"/>
          <w:numId w:val="3"/>
        </w:numPr>
      </w:pPr>
      <w:r>
        <w:t xml:space="preserve">August 2019- Applicants will be notified </w:t>
      </w:r>
    </w:p>
    <w:p w14:paraId="364D942B" w14:textId="5635C2AE" w:rsidR="00C330A6" w:rsidRPr="00D333E1" w:rsidRDefault="00F66EA1" w:rsidP="00496F42">
      <w:r>
        <w:t xml:space="preserve"> </w:t>
      </w:r>
    </w:p>
    <w:p w14:paraId="593A0B56" w14:textId="77777777" w:rsidR="00C330A6" w:rsidRPr="00483723" w:rsidRDefault="00C330A6" w:rsidP="00C330A6">
      <w:pPr>
        <w:rPr>
          <w:b/>
          <w:bCs/>
          <w:iCs/>
          <w:color w:val="FF0000"/>
        </w:rPr>
      </w:pPr>
    </w:p>
    <w:p w14:paraId="22D1DAA7" w14:textId="5A465481" w:rsidR="00C330A6" w:rsidRDefault="00C330A6" w:rsidP="00C330A6">
      <w:pPr>
        <w:pStyle w:val="Heading2"/>
        <w:rPr>
          <w:rFonts w:ascii="Times New Roman" w:hAnsi="Times New Roman"/>
          <w:sz w:val="24"/>
        </w:rPr>
      </w:pPr>
      <w:r w:rsidRPr="00F7471E">
        <w:rPr>
          <w:rFonts w:ascii="Times New Roman" w:hAnsi="Times New Roman"/>
          <w:sz w:val="24"/>
        </w:rPr>
        <w:t>QUALIFICATIONS</w:t>
      </w:r>
      <w:bookmarkStart w:id="1" w:name="_Hlk502917794"/>
    </w:p>
    <w:p w14:paraId="48881974" w14:textId="14570CC1" w:rsidR="00F7471E" w:rsidRDefault="00F7471E" w:rsidP="00F7471E">
      <w:pPr>
        <w:numPr>
          <w:ilvl w:val="0"/>
          <w:numId w:val="3"/>
        </w:numPr>
      </w:pPr>
      <w:r>
        <w:t>Bachelor’s degree in child development, early childhood education or a human service related field, plus MSW or Qualified Mental Health Professional</w:t>
      </w:r>
      <w:r w:rsidR="000B7752">
        <w:t>;</w:t>
      </w:r>
    </w:p>
    <w:p w14:paraId="28455ADF" w14:textId="55981278" w:rsidR="00F7471E" w:rsidRDefault="00F7471E" w:rsidP="00F7471E">
      <w:pPr>
        <w:numPr>
          <w:ilvl w:val="0"/>
          <w:numId w:val="3"/>
        </w:numPr>
      </w:pPr>
      <w:r>
        <w:t>Knowledge regarding developmental delays and disorders</w:t>
      </w:r>
      <w:r w:rsidR="000B7752">
        <w:t>;</w:t>
      </w:r>
    </w:p>
    <w:p w14:paraId="07BBEDCA" w14:textId="70F812FC" w:rsidR="00F7471E" w:rsidRDefault="00F7471E" w:rsidP="00F7471E">
      <w:pPr>
        <w:numPr>
          <w:ilvl w:val="0"/>
          <w:numId w:val="3"/>
        </w:numPr>
      </w:pPr>
      <w:r>
        <w:t>Training and experience in administering developmental assessments</w:t>
      </w:r>
      <w:r w:rsidR="000B7752">
        <w:t>;</w:t>
      </w:r>
    </w:p>
    <w:p w14:paraId="35C1372B" w14:textId="49A5870E" w:rsidR="00F7471E" w:rsidRDefault="00F7471E" w:rsidP="00F7471E">
      <w:pPr>
        <w:numPr>
          <w:ilvl w:val="0"/>
          <w:numId w:val="3"/>
        </w:numPr>
      </w:pPr>
      <w:r>
        <w:t>Excellent oral/written communication skills</w:t>
      </w:r>
      <w:r w:rsidR="000B7752">
        <w:t>;</w:t>
      </w:r>
    </w:p>
    <w:p w14:paraId="4C75CB75" w14:textId="15E04313" w:rsidR="00F7471E" w:rsidRDefault="00F7471E" w:rsidP="00F7471E">
      <w:pPr>
        <w:numPr>
          <w:ilvl w:val="0"/>
          <w:numId w:val="3"/>
        </w:numPr>
      </w:pPr>
      <w:r>
        <w:t>Ability to multitask and adapt to changing environments</w:t>
      </w:r>
      <w:r w:rsidR="000B7752">
        <w:t>;</w:t>
      </w:r>
    </w:p>
    <w:p w14:paraId="5AB4332B" w14:textId="783544F9" w:rsidR="00F7471E" w:rsidRPr="00D333E1" w:rsidRDefault="00F7471E" w:rsidP="00F7471E">
      <w:pPr>
        <w:numPr>
          <w:ilvl w:val="0"/>
          <w:numId w:val="3"/>
        </w:numPr>
      </w:pPr>
      <w:r>
        <w:t xml:space="preserve">Initiative to work independently. </w:t>
      </w:r>
    </w:p>
    <w:p w14:paraId="5724BBD8" w14:textId="11746DB6" w:rsidR="00F7471E" w:rsidRPr="00F7471E" w:rsidRDefault="00F7471E" w:rsidP="00F7471E">
      <w:pPr>
        <w:ind w:firstLine="720"/>
      </w:pPr>
      <w:r>
        <w:t xml:space="preserve"> </w:t>
      </w:r>
    </w:p>
    <w:bookmarkEnd w:id="1"/>
    <w:p w14:paraId="3372EB14" w14:textId="77777777" w:rsidR="00C330A6" w:rsidRDefault="00C330A6" w:rsidP="00C330A6">
      <w:pPr>
        <w:jc w:val="center"/>
        <w:rPr>
          <w:b/>
        </w:rPr>
      </w:pPr>
    </w:p>
    <w:p w14:paraId="5AB11EED" w14:textId="77777777" w:rsidR="00C330A6" w:rsidRPr="00483723" w:rsidRDefault="00C330A6" w:rsidP="00C330A6">
      <w:pPr>
        <w:jc w:val="center"/>
        <w:rPr>
          <w:b/>
        </w:rPr>
      </w:pPr>
      <w:r w:rsidRPr="000B7752">
        <w:rPr>
          <w:b/>
        </w:rPr>
        <w:t>THE APPLICATION PROCESS</w:t>
      </w:r>
    </w:p>
    <w:p w14:paraId="57FC60EF" w14:textId="77777777" w:rsidR="00C330A6" w:rsidRPr="00483723" w:rsidRDefault="00C330A6" w:rsidP="00C330A6">
      <w:pPr>
        <w:rPr>
          <w:color w:val="000000"/>
        </w:rPr>
      </w:pPr>
    </w:p>
    <w:p w14:paraId="081F8DD0" w14:textId="11E483DA" w:rsidR="00C330A6" w:rsidRPr="00483723" w:rsidRDefault="00C330A6" w:rsidP="00C330A6">
      <w:r w:rsidRPr="00483723">
        <w:t xml:space="preserve">The following is a general description of the process by which a prospective Applicant will be selected </w:t>
      </w:r>
      <w:r>
        <w:t>for the Child Care Behavior Specialist position</w:t>
      </w:r>
      <w:r w:rsidRPr="00483723">
        <w:t>.</w:t>
      </w:r>
    </w:p>
    <w:p w14:paraId="3D902800" w14:textId="77777777" w:rsidR="00C330A6" w:rsidRPr="00483723" w:rsidRDefault="00C330A6" w:rsidP="00C330A6">
      <w:pPr>
        <w:rPr>
          <w:color w:val="000000"/>
        </w:rPr>
      </w:pPr>
    </w:p>
    <w:p w14:paraId="5E5B4DC2" w14:textId="77777777" w:rsidR="00C330A6" w:rsidRPr="00483723" w:rsidRDefault="00C330A6" w:rsidP="00C330A6">
      <w:pPr>
        <w:numPr>
          <w:ilvl w:val="0"/>
          <w:numId w:val="1"/>
        </w:numPr>
        <w:tabs>
          <w:tab w:val="clear" w:pos="2700"/>
          <w:tab w:val="num" w:pos="360"/>
        </w:tabs>
        <w:ind w:left="360"/>
      </w:pPr>
      <w:r w:rsidRPr="00483723">
        <w:t>Request for Applications (RFA) is issued to prospective Applicants.</w:t>
      </w:r>
    </w:p>
    <w:p w14:paraId="56B72688" w14:textId="67D3960B" w:rsidR="00C330A6" w:rsidRPr="00C330A6" w:rsidRDefault="00C330A6" w:rsidP="00C330A6">
      <w:pPr>
        <w:numPr>
          <w:ilvl w:val="0"/>
          <w:numId w:val="1"/>
        </w:numPr>
        <w:tabs>
          <w:tab w:val="clear" w:pos="2700"/>
          <w:tab w:val="num" w:pos="360"/>
        </w:tabs>
        <w:ind w:left="360"/>
      </w:pPr>
      <w:r w:rsidRPr="00C330A6">
        <w:rPr>
          <w:b/>
          <w:bCs/>
        </w:rPr>
        <w:t xml:space="preserve">All Applications must be received electronically by the Partnership no later than 5:00 p.m. on </w:t>
      </w:r>
      <w:r w:rsidR="000B7752">
        <w:rPr>
          <w:b/>
          <w:bCs/>
        </w:rPr>
        <w:t xml:space="preserve">June 30, 2019. </w:t>
      </w:r>
    </w:p>
    <w:p w14:paraId="7C7FAA2F" w14:textId="1DB95973" w:rsidR="00C330A6" w:rsidRDefault="00340D4D" w:rsidP="00C330A6">
      <w:pPr>
        <w:numPr>
          <w:ilvl w:val="0"/>
          <w:numId w:val="1"/>
        </w:numPr>
        <w:tabs>
          <w:tab w:val="clear" w:pos="2700"/>
          <w:tab w:val="num" w:pos="360"/>
        </w:tabs>
        <w:ind w:left="360"/>
      </w:pPr>
      <w:r>
        <w:t>Resume and cover letter</w:t>
      </w:r>
      <w:r w:rsidR="000B7752">
        <w:t>.</w:t>
      </w:r>
    </w:p>
    <w:p w14:paraId="4AAB2587" w14:textId="6AA9588E" w:rsidR="00340D4D" w:rsidRDefault="00340D4D" w:rsidP="00C330A6">
      <w:pPr>
        <w:numPr>
          <w:ilvl w:val="0"/>
          <w:numId w:val="1"/>
        </w:numPr>
        <w:tabs>
          <w:tab w:val="clear" w:pos="2700"/>
          <w:tab w:val="num" w:pos="360"/>
        </w:tabs>
        <w:ind w:left="360"/>
      </w:pPr>
      <w:r>
        <w:t>Certifications and training</w:t>
      </w:r>
      <w:r w:rsidR="000B7752">
        <w:t>.</w:t>
      </w:r>
      <w:r>
        <w:t xml:space="preserve"> </w:t>
      </w:r>
    </w:p>
    <w:p w14:paraId="26F98A45" w14:textId="1BB5E197" w:rsidR="000D6A4A" w:rsidRPr="00707460" w:rsidRDefault="000B7752" w:rsidP="00C330A6">
      <w:pPr>
        <w:numPr>
          <w:ilvl w:val="0"/>
          <w:numId w:val="1"/>
        </w:numPr>
        <w:tabs>
          <w:tab w:val="clear" w:pos="2700"/>
          <w:tab w:val="num" w:pos="360"/>
        </w:tabs>
        <w:ind w:left="360"/>
      </w:pPr>
      <w:r>
        <w:t xml:space="preserve">Describe </w:t>
      </w:r>
      <w:r w:rsidR="00340D4D" w:rsidRPr="000B7752">
        <w:t xml:space="preserve">your early childhood education experience </w:t>
      </w:r>
      <w:r>
        <w:t xml:space="preserve">and how it </w:t>
      </w:r>
      <w:r w:rsidR="00340D4D" w:rsidRPr="000B7752">
        <w:t xml:space="preserve">relates to this position. </w:t>
      </w:r>
      <w:r w:rsidR="000D6A4A" w:rsidRPr="000B7752">
        <w:rPr>
          <w:b/>
          <w:noProof/>
          <w:sz w:val="28"/>
        </w:rPr>
        <w:t xml:space="preserve">       </w:t>
      </w:r>
    </w:p>
    <w:p w14:paraId="2B9C2E54" w14:textId="36840E73" w:rsidR="00707460" w:rsidRDefault="00707460" w:rsidP="00707460">
      <w:pPr>
        <w:ind w:left="360"/>
        <w:jc w:val="center"/>
        <w:rPr>
          <w:b/>
          <w:noProof/>
          <w:sz w:val="28"/>
        </w:rPr>
      </w:pPr>
      <w:r>
        <w:rPr>
          <w:b/>
          <w:noProof/>
          <w:sz w:val="28"/>
        </w:rPr>
        <w:lastRenderedPageBreak/>
        <w:t>Child Care Behavioral Specialist</w:t>
      </w:r>
    </w:p>
    <w:p w14:paraId="032B325D" w14:textId="2345646C" w:rsidR="00707460" w:rsidRDefault="00707460" w:rsidP="00707460">
      <w:pPr>
        <w:ind w:left="360"/>
        <w:jc w:val="center"/>
        <w:rPr>
          <w:b/>
          <w:noProof/>
          <w:sz w:val="28"/>
        </w:rPr>
      </w:pPr>
      <w:r>
        <w:rPr>
          <w:b/>
          <w:noProof/>
          <w:sz w:val="28"/>
        </w:rPr>
        <w:t>Job Description</w:t>
      </w:r>
    </w:p>
    <w:p w14:paraId="1806FD4D" w14:textId="5F3038BB" w:rsidR="00707460" w:rsidRDefault="00707460" w:rsidP="00707460">
      <w:pPr>
        <w:ind w:left="360"/>
        <w:rPr>
          <w:b/>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07460" w:rsidRPr="00FE34C8" w14:paraId="6E89A5A6" w14:textId="77777777" w:rsidTr="00703E22">
        <w:trPr>
          <w:trHeight w:val="323"/>
        </w:trPr>
        <w:tc>
          <w:tcPr>
            <w:tcW w:w="4428" w:type="dxa"/>
            <w:shd w:val="clear" w:color="auto" w:fill="auto"/>
          </w:tcPr>
          <w:p w14:paraId="726DE938" w14:textId="77777777" w:rsidR="00707460" w:rsidRPr="00FE34C8" w:rsidRDefault="00707460" w:rsidP="00703E22">
            <w:pPr>
              <w:rPr>
                <w:b/>
              </w:rPr>
            </w:pPr>
            <w:r w:rsidRPr="00FE34C8">
              <w:rPr>
                <w:b/>
              </w:rPr>
              <w:t>Job Title: Child Care Behavioral</w:t>
            </w:r>
            <w:r>
              <w:rPr>
                <w:b/>
              </w:rPr>
              <w:t xml:space="preserve"> Specialist</w:t>
            </w:r>
          </w:p>
        </w:tc>
        <w:tc>
          <w:tcPr>
            <w:tcW w:w="4428" w:type="dxa"/>
            <w:shd w:val="clear" w:color="auto" w:fill="auto"/>
          </w:tcPr>
          <w:p w14:paraId="7D98EB59" w14:textId="77777777" w:rsidR="00707460" w:rsidRPr="00FE34C8" w:rsidRDefault="00707460" w:rsidP="00703E22">
            <w:pPr>
              <w:rPr>
                <w:b/>
              </w:rPr>
            </w:pPr>
            <w:r w:rsidRPr="00FE34C8">
              <w:rPr>
                <w:b/>
              </w:rPr>
              <w:t xml:space="preserve">Reports to:  </w:t>
            </w:r>
            <w:r>
              <w:rPr>
                <w:b/>
              </w:rPr>
              <w:t xml:space="preserve">Program Director </w:t>
            </w:r>
          </w:p>
        </w:tc>
      </w:tr>
      <w:tr w:rsidR="00707460" w:rsidRPr="00FE34C8" w14:paraId="53B2AE0D" w14:textId="77777777" w:rsidTr="00703E22">
        <w:trPr>
          <w:trHeight w:val="305"/>
        </w:trPr>
        <w:tc>
          <w:tcPr>
            <w:tcW w:w="4428" w:type="dxa"/>
            <w:shd w:val="clear" w:color="auto" w:fill="auto"/>
          </w:tcPr>
          <w:p w14:paraId="31A4B5EF" w14:textId="77777777" w:rsidR="00707460" w:rsidRPr="00FE34C8" w:rsidRDefault="00707460" w:rsidP="00703E22">
            <w:pPr>
              <w:rPr>
                <w:b/>
              </w:rPr>
            </w:pPr>
            <w:r w:rsidRPr="00FE34C8">
              <w:rPr>
                <w:b/>
              </w:rPr>
              <w:t>Department/Activity: NC Pre-k &amp; Child Care Services</w:t>
            </w:r>
          </w:p>
        </w:tc>
        <w:tc>
          <w:tcPr>
            <w:tcW w:w="4428" w:type="dxa"/>
            <w:shd w:val="clear" w:color="auto" w:fill="auto"/>
          </w:tcPr>
          <w:p w14:paraId="16E46991" w14:textId="77777777" w:rsidR="00707460" w:rsidRPr="00FE34C8" w:rsidRDefault="00707460" w:rsidP="00703E22">
            <w:pPr>
              <w:rPr>
                <w:b/>
              </w:rPr>
            </w:pPr>
            <w:r w:rsidRPr="00FE34C8">
              <w:rPr>
                <w:b/>
              </w:rPr>
              <w:t xml:space="preserve">Classification:  Exempt    </w:t>
            </w:r>
          </w:p>
        </w:tc>
      </w:tr>
      <w:tr w:rsidR="00707460" w:rsidRPr="00FE34C8" w14:paraId="38CA0C28" w14:textId="77777777" w:rsidTr="00703E22">
        <w:trPr>
          <w:trHeight w:val="275"/>
        </w:trPr>
        <w:tc>
          <w:tcPr>
            <w:tcW w:w="4428" w:type="dxa"/>
            <w:shd w:val="clear" w:color="auto" w:fill="auto"/>
          </w:tcPr>
          <w:p w14:paraId="08CC026A" w14:textId="77777777" w:rsidR="00707460" w:rsidRPr="00FE34C8" w:rsidRDefault="00707460" w:rsidP="00703E22">
            <w:pPr>
              <w:rPr>
                <w:b/>
              </w:rPr>
            </w:pPr>
            <w:r w:rsidRPr="00FE34C8">
              <w:rPr>
                <w:b/>
              </w:rPr>
              <w:t xml:space="preserve">Supervises                       </w:t>
            </w:r>
          </w:p>
        </w:tc>
        <w:tc>
          <w:tcPr>
            <w:tcW w:w="4428" w:type="dxa"/>
            <w:shd w:val="clear" w:color="auto" w:fill="auto"/>
          </w:tcPr>
          <w:p w14:paraId="1585603F" w14:textId="77777777" w:rsidR="00707460" w:rsidRPr="00FE34C8" w:rsidRDefault="00707460" w:rsidP="00703E22">
            <w:pPr>
              <w:rPr>
                <w:b/>
              </w:rPr>
            </w:pPr>
            <w:r w:rsidRPr="00FE34C8">
              <w:rPr>
                <w:b/>
              </w:rPr>
              <w:t>Number of hours per Week:  40</w:t>
            </w:r>
          </w:p>
        </w:tc>
      </w:tr>
      <w:tr w:rsidR="00707460" w:rsidRPr="00FE34C8" w14:paraId="70A8A785" w14:textId="77777777" w:rsidTr="00703E22">
        <w:trPr>
          <w:trHeight w:val="275"/>
        </w:trPr>
        <w:tc>
          <w:tcPr>
            <w:tcW w:w="8856" w:type="dxa"/>
            <w:gridSpan w:val="2"/>
            <w:shd w:val="clear" w:color="auto" w:fill="auto"/>
          </w:tcPr>
          <w:p w14:paraId="3A412802" w14:textId="77777777" w:rsidR="00707460" w:rsidRPr="00FE34C8" w:rsidRDefault="00707460" w:rsidP="00703E22">
            <w:pPr>
              <w:rPr>
                <w:b/>
              </w:rPr>
            </w:pPr>
            <w:r w:rsidRPr="00FE34C8">
              <w:rPr>
                <w:b/>
              </w:rPr>
              <w:t xml:space="preserve">Incumbent: </w:t>
            </w:r>
          </w:p>
        </w:tc>
      </w:tr>
    </w:tbl>
    <w:p w14:paraId="112F8E82" w14:textId="77777777" w:rsidR="00707460" w:rsidRDefault="00707460" w:rsidP="0070746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7460" w:rsidRPr="00FE34C8" w14:paraId="4957795F" w14:textId="77777777" w:rsidTr="00703E22">
        <w:tc>
          <w:tcPr>
            <w:tcW w:w="8856" w:type="dxa"/>
            <w:shd w:val="clear" w:color="auto" w:fill="auto"/>
          </w:tcPr>
          <w:p w14:paraId="687AC7FF" w14:textId="77777777" w:rsidR="00707460" w:rsidRPr="00FE34C8" w:rsidRDefault="00707460" w:rsidP="00703E22">
            <w:pPr>
              <w:rPr>
                <w:b/>
              </w:rPr>
            </w:pPr>
            <w:r w:rsidRPr="00FE34C8">
              <w:rPr>
                <w:b/>
              </w:rPr>
              <w:t>Objective:</w:t>
            </w:r>
          </w:p>
        </w:tc>
      </w:tr>
      <w:tr w:rsidR="00707460" w:rsidRPr="00F11252" w14:paraId="6BB97C09" w14:textId="77777777" w:rsidTr="00703E22">
        <w:trPr>
          <w:trHeight w:val="1052"/>
        </w:trPr>
        <w:tc>
          <w:tcPr>
            <w:tcW w:w="8856" w:type="dxa"/>
            <w:shd w:val="clear" w:color="auto" w:fill="auto"/>
          </w:tcPr>
          <w:p w14:paraId="3BD81564" w14:textId="77777777" w:rsidR="00707460" w:rsidRPr="001C4621" w:rsidRDefault="00707460" w:rsidP="00703E22">
            <w:r w:rsidRPr="001C4621">
              <w:t xml:space="preserve">The </w:t>
            </w:r>
            <w:r>
              <w:t>Child Care Behavioral Specialist</w:t>
            </w:r>
            <w:r w:rsidRPr="001C4621">
              <w:t xml:space="preserve"> will offer technical assistance and family support to child care providers and parents respectively, regarding caring for children with challenging behaviors. </w:t>
            </w:r>
          </w:p>
        </w:tc>
      </w:tr>
      <w:tr w:rsidR="00707460" w:rsidRPr="00FE34C8" w14:paraId="1763BF9B" w14:textId="77777777" w:rsidTr="00703E22">
        <w:tc>
          <w:tcPr>
            <w:tcW w:w="8856" w:type="dxa"/>
            <w:shd w:val="clear" w:color="auto" w:fill="auto"/>
          </w:tcPr>
          <w:p w14:paraId="45D855E3" w14:textId="77777777" w:rsidR="00707460" w:rsidRPr="00FE34C8" w:rsidRDefault="00707460" w:rsidP="00703E22">
            <w:pPr>
              <w:rPr>
                <w:b/>
              </w:rPr>
            </w:pPr>
            <w:r w:rsidRPr="00FE34C8">
              <w:rPr>
                <w:b/>
              </w:rPr>
              <w:t>Responsibilities:</w:t>
            </w:r>
          </w:p>
        </w:tc>
      </w:tr>
      <w:tr w:rsidR="00707460" w:rsidRPr="00F11252" w14:paraId="416BCC15" w14:textId="77777777" w:rsidTr="00703E22">
        <w:trPr>
          <w:trHeight w:val="2285"/>
        </w:trPr>
        <w:tc>
          <w:tcPr>
            <w:tcW w:w="8856" w:type="dxa"/>
            <w:shd w:val="clear" w:color="auto" w:fill="auto"/>
          </w:tcPr>
          <w:p w14:paraId="68BA647D" w14:textId="77777777" w:rsidR="00707460" w:rsidRDefault="00707460" w:rsidP="00703E22">
            <w:r>
              <w:t xml:space="preserve"> </w:t>
            </w:r>
          </w:p>
          <w:p w14:paraId="51ADFEAE" w14:textId="77777777" w:rsidR="00707460" w:rsidRDefault="00707460" w:rsidP="00707460">
            <w:pPr>
              <w:numPr>
                <w:ilvl w:val="0"/>
                <w:numId w:val="6"/>
              </w:numPr>
            </w:pPr>
            <w:r>
              <w:t>Identify and refer children who are exhibiting negative social-emotional behaviors;</w:t>
            </w:r>
          </w:p>
          <w:p w14:paraId="1B1028F0" w14:textId="77777777" w:rsidR="00707460" w:rsidRDefault="00707460" w:rsidP="00707460">
            <w:pPr>
              <w:numPr>
                <w:ilvl w:val="0"/>
                <w:numId w:val="6"/>
              </w:numPr>
            </w:pPr>
            <w:r>
              <w:t xml:space="preserve">Provide guidance and support to parents/guardians of children exhibiting challenging behaviors; </w:t>
            </w:r>
          </w:p>
          <w:p w14:paraId="55FF3CDA" w14:textId="77777777" w:rsidR="00707460" w:rsidRDefault="00707460" w:rsidP="00707460">
            <w:pPr>
              <w:numPr>
                <w:ilvl w:val="0"/>
                <w:numId w:val="6"/>
              </w:numPr>
            </w:pPr>
            <w:r>
              <w:t>Connect parents/guardians to community resources;</w:t>
            </w:r>
          </w:p>
          <w:p w14:paraId="3BCE63D8" w14:textId="77777777" w:rsidR="00707460" w:rsidRDefault="00707460" w:rsidP="00707460">
            <w:pPr>
              <w:numPr>
                <w:ilvl w:val="0"/>
                <w:numId w:val="6"/>
              </w:numPr>
            </w:pPr>
            <w:r>
              <w:t xml:space="preserve">Provide in-classroom activities that encourage emotional literacy and self-regulation; </w:t>
            </w:r>
          </w:p>
          <w:p w14:paraId="77D9177A" w14:textId="77777777" w:rsidR="00707460" w:rsidRDefault="00707460" w:rsidP="00707460">
            <w:pPr>
              <w:numPr>
                <w:ilvl w:val="0"/>
                <w:numId w:val="6"/>
              </w:numPr>
            </w:pPr>
            <w:r>
              <w:t>Ensure that early intervention activities are implemented and that teachers receive technical assistance to support children during the daily routine;</w:t>
            </w:r>
          </w:p>
          <w:p w14:paraId="5E66A47F" w14:textId="77777777" w:rsidR="00707460" w:rsidRDefault="00707460" w:rsidP="00707460">
            <w:pPr>
              <w:numPr>
                <w:ilvl w:val="0"/>
                <w:numId w:val="6"/>
              </w:numPr>
            </w:pPr>
            <w:r>
              <w:t>Provide teachers with intervention strategies through conflict resolution, modeling, positive guidance and individual/group assistance;</w:t>
            </w:r>
          </w:p>
          <w:p w14:paraId="22C17BAC" w14:textId="77777777" w:rsidR="00707460" w:rsidRDefault="00707460" w:rsidP="00707460">
            <w:pPr>
              <w:numPr>
                <w:ilvl w:val="0"/>
                <w:numId w:val="6"/>
              </w:numPr>
            </w:pPr>
            <w:r>
              <w:t>Ensure that classroom practices include the use of Foundations and Social-Emotional strategies;</w:t>
            </w:r>
          </w:p>
          <w:p w14:paraId="73B23FA9" w14:textId="77777777" w:rsidR="00707460" w:rsidRDefault="00707460" w:rsidP="00707460">
            <w:pPr>
              <w:numPr>
                <w:ilvl w:val="0"/>
                <w:numId w:val="6"/>
              </w:numPr>
            </w:pPr>
            <w:r>
              <w:t>Facilitate and plan the coordination of meetings with the child’s family, site administration and teachers, the local school system’s Preschool Exceptional Children Program, CDSA, service providers involved with the child, and other local child developmental experts as needed;</w:t>
            </w:r>
          </w:p>
          <w:p w14:paraId="18412FDB" w14:textId="77777777" w:rsidR="00707460" w:rsidRDefault="00707460" w:rsidP="00707460">
            <w:pPr>
              <w:numPr>
                <w:ilvl w:val="0"/>
                <w:numId w:val="6"/>
              </w:numPr>
            </w:pPr>
            <w:r>
              <w:t>Develop a coordinated plan, make referrals as needed, and monitor plan for progress;</w:t>
            </w:r>
          </w:p>
          <w:p w14:paraId="17D5A8F9" w14:textId="77777777" w:rsidR="00707460" w:rsidRDefault="00707460" w:rsidP="00707460">
            <w:pPr>
              <w:numPr>
                <w:ilvl w:val="0"/>
                <w:numId w:val="6"/>
              </w:numPr>
            </w:pPr>
            <w:r>
              <w:t xml:space="preserve">Provide professional development training opportunities for child care administrators, lead teachers, and assistants on expulsion prevention and social-emotional development; </w:t>
            </w:r>
          </w:p>
          <w:p w14:paraId="7AC005B6" w14:textId="77777777" w:rsidR="00707460" w:rsidRDefault="00707460" w:rsidP="00707460">
            <w:pPr>
              <w:numPr>
                <w:ilvl w:val="0"/>
                <w:numId w:val="6"/>
              </w:numPr>
            </w:pPr>
            <w:r>
              <w:t>Observations in classrooms and home visits are conducted as needed with teachers and parents/guardians respectively;</w:t>
            </w:r>
          </w:p>
          <w:p w14:paraId="33A80C3B" w14:textId="77777777" w:rsidR="00707460" w:rsidRDefault="00707460" w:rsidP="00703E22">
            <w:pPr>
              <w:numPr>
                <w:ilvl w:val="0"/>
                <w:numId w:val="5"/>
              </w:numPr>
              <w:jc w:val="both"/>
            </w:pPr>
            <w:r w:rsidRPr="00234EFD">
              <w:t>Serve on Local Interagency Coordinating Council (LICC)</w:t>
            </w:r>
            <w:r>
              <w:t>;</w:t>
            </w:r>
          </w:p>
          <w:p w14:paraId="50EA09AD" w14:textId="77777777" w:rsidR="00707460" w:rsidRPr="00234EFD" w:rsidRDefault="00707460" w:rsidP="00703E22">
            <w:pPr>
              <w:numPr>
                <w:ilvl w:val="0"/>
                <w:numId w:val="5"/>
              </w:numPr>
              <w:jc w:val="both"/>
            </w:pPr>
            <w:r>
              <w:t>Complete quarterly reports and grant reporting;</w:t>
            </w:r>
          </w:p>
          <w:p w14:paraId="4A250BE3" w14:textId="77777777" w:rsidR="00707460" w:rsidRDefault="00707460" w:rsidP="00703E22">
            <w:pPr>
              <w:numPr>
                <w:ilvl w:val="0"/>
                <w:numId w:val="5"/>
              </w:numPr>
              <w:jc w:val="both"/>
            </w:pPr>
            <w:r w:rsidRPr="00234EFD">
              <w:t>Assist in additional tasks assigned by Executive Director and Program Director.</w:t>
            </w:r>
          </w:p>
          <w:p w14:paraId="3D820E4F" w14:textId="382A4EFD" w:rsidR="00707460" w:rsidRPr="00F11252" w:rsidRDefault="00707460" w:rsidP="00707460">
            <w:pPr>
              <w:ind w:left="720"/>
              <w:jc w:val="both"/>
            </w:pPr>
          </w:p>
        </w:tc>
      </w:tr>
      <w:tr w:rsidR="00707460" w:rsidRPr="00FE34C8" w14:paraId="7857ED22" w14:textId="77777777" w:rsidTr="00703E22">
        <w:tc>
          <w:tcPr>
            <w:tcW w:w="8856" w:type="dxa"/>
            <w:shd w:val="clear" w:color="auto" w:fill="auto"/>
          </w:tcPr>
          <w:p w14:paraId="5F81243C" w14:textId="77777777" w:rsidR="00707460" w:rsidRPr="00234EFD" w:rsidRDefault="00707460" w:rsidP="00703E22">
            <w:pPr>
              <w:rPr>
                <w:b/>
              </w:rPr>
            </w:pPr>
            <w:r w:rsidRPr="00234EFD">
              <w:rPr>
                <w:b/>
              </w:rPr>
              <w:lastRenderedPageBreak/>
              <w:t>Requirements:</w:t>
            </w:r>
          </w:p>
        </w:tc>
      </w:tr>
      <w:tr w:rsidR="00707460" w:rsidRPr="00FE34C8" w14:paraId="7D513194" w14:textId="77777777" w:rsidTr="00703E22">
        <w:trPr>
          <w:trHeight w:val="638"/>
        </w:trPr>
        <w:tc>
          <w:tcPr>
            <w:tcW w:w="8856" w:type="dxa"/>
            <w:shd w:val="clear" w:color="auto" w:fill="auto"/>
          </w:tcPr>
          <w:p w14:paraId="60311B4C" w14:textId="77777777" w:rsidR="00707460" w:rsidRPr="00234EFD" w:rsidRDefault="00707460" w:rsidP="00703E22">
            <w:r w:rsidRPr="00234EFD">
              <w:rPr>
                <w:b/>
              </w:rPr>
              <w:t>Education/Experience</w:t>
            </w:r>
            <w:r w:rsidRPr="00234EFD">
              <w:t xml:space="preserve">:  </w:t>
            </w:r>
          </w:p>
          <w:p w14:paraId="56F12CD1" w14:textId="77777777" w:rsidR="00707460" w:rsidRPr="00234EFD" w:rsidRDefault="00707460" w:rsidP="00703E22">
            <w:r w:rsidRPr="00234EFD">
              <w:t>Bachelor’s degree in child development, early childhood education or a human service related field, plus an MSW or Qualified Mental Health Professional.</w:t>
            </w:r>
            <w:bookmarkStart w:id="2" w:name="_GoBack"/>
            <w:bookmarkEnd w:id="2"/>
          </w:p>
        </w:tc>
      </w:tr>
      <w:tr w:rsidR="00707460" w:rsidRPr="00FE34C8" w14:paraId="56700CDC" w14:textId="77777777" w:rsidTr="00703E22">
        <w:trPr>
          <w:trHeight w:val="773"/>
        </w:trPr>
        <w:tc>
          <w:tcPr>
            <w:tcW w:w="8856" w:type="dxa"/>
            <w:shd w:val="clear" w:color="auto" w:fill="auto"/>
          </w:tcPr>
          <w:p w14:paraId="2EE7EAEF" w14:textId="77777777" w:rsidR="00707460" w:rsidRPr="00234EFD" w:rsidRDefault="00707460" w:rsidP="00703E22">
            <w:pPr>
              <w:rPr>
                <w:b/>
              </w:rPr>
            </w:pPr>
            <w:r w:rsidRPr="00234EFD">
              <w:rPr>
                <w:b/>
              </w:rPr>
              <w:t xml:space="preserve">Special skills/Training:  </w:t>
            </w:r>
          </w:p>
          <w:p w14:paraId="122CA985" w14:textId="77777777" w:rsidR="00707460" w:rsidRPr="00234EFD" w:rsidRDefault="00707460" w:rsidP="00703E22">
            <w:pPr>
              <w:rPr>
                <w:b/>
              </w:rPr>
            </w:pPr>
            <w:r w:rsidRPr="00234EFD">
              <w:t>Excellent oral/written communication skills, grant-writing skills, ability to multitask and adapt to changing environments quickly, and initiative to work independently.</w:t>
            </w:r>
          </w:p>
        </w:tc>
      </w:tr>
      <w:tr w:rsidR="00707460" w:rsidRPr="00FE34C8" w14:paraId="342255FD" w14:textId="77777777" w:rsidTr="00703E22">
        <w:trPr>
          <w:trHeight w:val="773"/>
        </w:trPr>
        <w:tc>
          <w:tcPr>
            <w:tcW w:w="8856" w:type="dxa"/>
            <w:shd w:val="clear" w:color="auto" w:fill="auto"/>
          </w:tcPr>
          <w:p w14:paraId="23AA40F2" w14:textId="77777777" w:rsidR="00707460" w:rsidRPr="00234EFD" w:rsidRDefault="00707460" w:rsidP="00703E22">
            <w:r w:rsidRPr="00234EFD">
              <w:rPr>
                <w:b/>
              </w:rPr>
              <w:t>Additional education/experience/skills/training preferred</w:t>
            </w:r>
            <w:r w:rsidRPr="00234EFD">
              <w:t xml:space="preserve">:  </w:t>
            </w:r>
          </w:p>
          <w:p w14:paraId="558A4267" w14:textId="77777777" w:rsidR="00707460" w:rsidRPr="00234EFD" w:rsidRDefault="00707460" w:rsidP="00703E22">
            <w:pPr>
              <w:rPr>
                <w:b/>
              </w:rPr>
            </w:pPr>
            <w:r w:rsidRPr="00234EFD">
              <w:t>Knowledge regarding developmental delays and disorders and training on and experience in administering developmental assessments.</w:t>
            </w:r>
          </w:p>
        </w:tc>
      </w:tr>
    </w:tbl>
    <w:p w14:paraId="57FD3BE4" w14:textId="77777777" w:rsidR="00707460" w:rsidRPr="00645BE6" w:rsidRDefault="00707460" w:rsidP="00707460">
      <w:pPr>
        <w:ind w:left="360"/>
      </w:pPr>
    </w:p>
    <w:sectPr w:rsidR="00707460" w:rsidRPr="00645B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DBEE" w14:textId="77777777" w:rsidR="00D862A7" w:rsidRDefault="00D862A7" w:rsidP="00D862A7">
      <w:r>
        <w:separator/>
      </w:r>
    </w:p>
  </w:endnote>
  <w:endnote w:type="continuationSeparator" w:id="0">
    <w:p w14:paraId="49314011" w14:textId="77777777" w:rsidR="00D862A7" w:rsidRDefault="00D862A7" w:rsidP="00D8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4DD0" w14:textId="77777777" w:rsidR="00D862A7" w:rsidRDefault="00D862A7" w:rsidP="00D862A7">
      <w:r>
        <w:separator/>
      </w:r>
    </w:p>
  </w:footnote>
  <w:footnote w:type="continuationSeparator" w:id="0">
    <w:p w14:paraId="6D8B2459" w14:textId="77777777" w:rsidR="00D862A7" w:rsidRDefault="00D862A7" w:rsidP="00D8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BBDB" w14:textId="1CEE0D5A" w:rsidR="00D862A7" w:rsidRDefault="00D8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00A"/>
    <w:multiLevelType w:val="hybridMultilevel"/>
    <w:tmpl w:val="E17E3B5A"/>
    <w:lvl w:ilvl="0" w:tplc="FDCC19F4">
      <w:start w:val="1"/>
      <w:numFmt w:val="decimal"/>
      <w:lvlText w:val="%1."/>
      <w:lvlJc w:val="left"/>
      <w:pPr>
        <w:tabs>
          <w:tab w:val="num" w:pos="2700"/>
        </w:tabs>
        <w:ind w:left="2700" w:hanging="360"/>
      </w:pPr>
      <w:rPr>
        <w:rFonts w:hint="default"/>
        <w:b w:val="0"/>
        <w:i w:val="0"/>
      </w:rPr>
    </w:lvl>
    <w:lvl w:ilvl="1" w:tplc="E4A2D070">
      <w:start w:val="5"/>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F15E1C"/>
    <w:multiLevelType w:val="hybridMultilevel"/>
    <w:tmpl w:val="46104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2C5A53"/>
    <w:multiLevelType w:val="hybridMultilevel"/>
    <w:tmpl w:val="2EEE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0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674935"/>
    <w:multiLevelType w:val="hybridMultilevel"/>
    <w:tmpl w:val="7418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3244E"/>
    <w:multiLevelType w:val="hybridMultilevel"/>
    <w:tmpl w:val="3FD2D88A"/>
    <w:lvl w:ilvl="0" w:tplc="04090001">
      <w:start w:val="3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A6"/>
    <w:rsid w:val="000B7752"/>
    <w:rsid w:val="000D6A4A"/>
    <w:rsid w:val="001C3F8E"/>
    <w:rsid w:val="002F6771"/>
    <w:rsid w:val="00340D4D"/>
    <w:rsid w:val="00496F42"/>
    <w:rsid w:val="00527A55"/>
    <w:rsid w:val="00594E1B"/>
    <w:rsid w:val="006163DD"/>
    <w:rsid w:val="00645BE6"/>
    <w:rsid w:val="00707460"/>
    <w:rsid w:val="009107CF"/>
    <w:rsid w:val="00AD635B"/>
    <w:rsid w:val="00C330A6"/>
    <w:rsid w:val="00D0212C"/>
    <w:rsid w:val="00D862A7"/>
    <w:rsid w:val="00E4733F"/>
    <w:rsid w:val="00F66EA1"/>
    <w:rsid w:val="00F7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6B874172"/>
  <w15:chartTrackingRefBased/>
  <w15:docId w15:val="{543BE1D0-15B4-49C8-BE13-941B08F2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30A6"/>
    <w:pPr>
      <w:keepNext/>
      <w:outlineLvl w:val="1"/>
    </w:pPr>
    <w:rPr>
      <w:rFonts w:ascii="Arial" w:hAnsi="Arial"/>
      <w:b/>
      <w:bCs/>
      <w:iCs/>
      <w:sz w:val="18"/>
    </w:rPr>
  </w:style>
  <w:style w:type="paragraph" w:styleId="Heading5">
    <w:name w:val="heading 5"/>
    <w:basedOn w:val="Normal"/>
    <w:next w:val="Normal"/>
    <w:link w:val="Heading5Char"/>
    <w:qFormat/>
    <w:rsid w:val="00C330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0A6"/>
    <w:rPr>
      <w:rFonts w:ascii="Arial" w:eastAsia="Times New Roman" w:hAnsi="Arial" w:cs="Times New Roman"/>
      <w:b/>
      <w:bCs/>
      <w:iCs/>
      <w:sz w:val="18"/>
      <w:szCs w:val="24"/>
    </w:rPr>
  </w:style>
  <w:style w:type="character" w:customStyle="1" w:styleId="Heading5Char">
    <w:name w:val="Heading 5 Char"/>
    <w:basedOn w:val="DefaultParagraphFont"/>
    <w:link w:val="Heading5"/>
    <w:rsid w:val="00C330A6"/>
    <w:rPr>
      <w:rFonts w:ascii="Times New Roman" w:eastAsia="Times New Roman" w:hAnsi="Times New Roman" w:cs="Times New Roman"/>
      <w:b/>
      <w:bCs/>
      <w:i/>
      <w:iCs/>
      <w:sz w:val="26"/>
      <w:szCs w:val="26"/>
    </w:rPr>
  </w:style>
  <w:style w:type="character" w:styleId="Hyperlink">
    <w:name w:val="Hyperlink"/>
    <w:rsid w:val="00C330A6"/>
    <w:rPr>
      <w:color w:val="0000FF"/>
      <w:u w:val="single"/>
    </w:rPr>
  </w:style>
  <w:style w:type="paragraph" w:styleId="ListParagraph">
    <w:name w:val="List Paragraph"/>
    <w:basedOn w:val="Normal"/>
    <w:uiPriority w:val="34"/>
    <w:qFormat/>
    <w:rsid w:val="00C330A6"/>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C3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A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62A7"/>
    <w:rPr>
      <w:color w:val="605E5C"/>
      <w:shd w:val="clear" w:color="auto" w:fill="E1DFDD"/>
    </w:rPr>
  </w:style>
  <w:style w:type="paragraph" w:styleId="Header">
    <w:name w:val="header"/>
    <w:basedOn w:val="Normal"/>
    <w:link w:val="HeaderChar"/>
    <w:uiPriority w:val="99"/>
    <w:unhideWhenUsed/>
    <w:rsid w:val="00D862A7"/>
    <w:pPr>
      <w:tabs>
        <w:tab w:val="center" w:pos="4680"/>
        <w:tab w:val="right" w:pos="9360"/>
      </w:tabs>
    </w:pPr>
  </w:style>
  <w:style w:type="character" w:customStyle="1" w:styleId="HeaderChar">
    <w:name w:val="Header Char"/>
    <w:basedOn w:val="DefaultParagraphFont"/>
    <w:link w:val="Header"/>
    <w:uiPriority w:val="99"/>
    <w:rsid w:val="00D862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2A7"/>
    <w:pPr>
      <w:tabs>
        <w:tab w:val="center" w:pos="4680"/>
        <w:tab w:val="right" w:pos="9360"/>
      </w:tabs>
    </w:pPr>
  </w:style>
  <w:style w:type="character" w:customStyle="1" w:styleId="FooterChar">
    <w:name w:val="Footer Char"/>
    <w:basedOn w:val="DefaultParagraphFont"/>
    <w:link w:val="Footer"/>
    <w:uiPriority w:val="99"/>
    <w:rsid w:val="00D862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ffer@alamancechildre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Coffer</dc:creator>
  <cp:keywords/>
  <dc:description/>
  <cp:lastModifiedBy>Kristie Coffer</cp:lastModifiedBy>
  <cp:revision>5</cp:revision>
  <cp:lastPrinted>2019-04-23T15:27:00Z</cp:lastPrinted>
  <dcterms:created xsi:type="dcterms:W3CDTF">2019-04-04T12:45:00Z</dcterms:created>
  <dcterms:modified xsi:type="dcterms:W3CDTF">2019-05-01T19:13:00Z</dcterms:modified>
</cp:coreProperties>
</file>